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jc w:val="center"/>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Kumamoto SDC 2021</w:t>
      </w:r>
    </w:p>
    <w:p w:rsidR="00000000" w:rsidDel="00000000" w:rsidP="00000000" w:rsidRDefault="00000000" w:rsidRPr="00000000" w14:paraId="00000002">
      <w:pPr>
        <w:shd w:fill="ffffff" w:val="clear"/>
        <w:jc w:val="center"/>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ALT-JTE Panel with Group Discussion (JHS)</w:t>
      </w:r>
    </w:p>
    <w:p w:rsidR="00000000" w:rsidDel="00000000" w:rsidP="00000000" w:rsidRDefault="00000000" w:rsidRPr="00000000" w14:paraId="00000003">
      <w:pPr>
        <w:shd w:fill="ffffff" w:val="clear"/>
        <w:jc w:val="center"/>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Caitlin Puzzar, Maddy McHugh, and Ayami Shiga</w:t>
      </w:r>
    </w:p>
    <w:p w:rsidR="00000000" w:rsidDel="00000000" w:rsidP="00000000" w:rsidRDefault="00000000" w:rsidRPr="00000000" w14:paraId="00000004">
      <w:pPr>
        <w:shd w:fill="ffffff" w:val="clear"/>
        <w:jc w:val="both"/>
        <w:rPr>
          <w:rFonts w:ascii="Times New Roman" w:cs="Times New Roman" w:eastAsia="Times New Roman" w:hAnsi="Times New Roman"/>
          <w:b w:val="1"/>
          <w:color w:val="222222"/>
          <w:sz w:val="24"/>
          <w:szCs w:val="24"/>
        </w:rPr>
      </w:pPr>
      <w:r w:rsidDel="00000000" w:rsidR="00000000" w:rsidRPr="00000000">
        <w:rPr>
          <w:rtl w:val="0"/>
        </w:rPr>
      </w:r>
    </w:p>
    <w:p w:rsidR="00000000" w:rsidDel="00000000" w:rsidP="00000000" w:rsidRDefault="00000000" w:rsidRPr="00000000" w14:paraId="00000005">
      <w:pPr>
        <w:shd w:fill="ffffff" w:val="clear"/>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Question 1) </w:t>
      </w:r>
    </w:p>
    <w:p w:rsidR="00000000" w:rsidDel="00000000" w:rsidP="00000000" w:rsidRDefault="00000000" w:rsidRPr="00000000" w14:paraId="00000006">
      <w:pPr>
        <w:shd w:fill="ffffff" w:val="clear"/>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In class, some student behaviors can create a difficult learning environment. ALTs are not trained to correct students, leaving the JTE to handle these problems. </w:t>
      </w:r>
    </w:p>
    <w:p w:rsidR="00000000" w:rsidDel="00000000" w:rsidP="00000000" w:rsidRDefault="00000000" w:rsidRPr="00000000" w14:paraId="00000007">
      <w:pPr>
        <w:shd w:fill="ffffff" w:val="clear"/>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8">
      <w:pPr>
        <w:shd w:fill="ffffff" w:val="clear"/>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What should we expect from these situations?</w:t>
      </w:r>
    </w:p>
    <w:tbl>
      <w:tblPr>
        <w:tblStyle w:val="Table1"/>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rHeight w:val="6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color w:val="222222"/>
                <w:sz w:val="24"/>
                <w:szCs w:val="24"/>
              </w:rPr>
            </w:pPr>
            <w:r w:rsidDel="00000000" w:rsidR="00000000" w:rsidRPr="00000000">
              <w:rPr>
                <w:rtl w:val="0"/>
              </w:rPr>
            </w:r>
          </w:p>
        </w:tc>
      </w:tr>
    </w:tbl>
    <w:p w:rsidR="00000000" w:rsidDel="00000000" w:rsidP="00000000" w:rsidRDefault="00000000" w:rsidRPr="00000000" w14:paraId="0000000A">
      <w:pPr>
        <w:shd w:fill="ffffff" w:val="clear"/>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B">
      <w:pPr>
        <w:shd w:fill="ffffff" w:val="clear"/>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How can JTEs and ALTs best support each other to keep a peaceful environment in the classroom? </w:t>
      </w:r>
    </w:p>
    <w:tbl>
      <w:tblPr>
        <w:tblStyle w:val="Table2"/>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rHeight w:val="6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both"/>
              <w:rPr>
                <w:rFonts w:ascii="Times New Roman" w:cs="Times New Roman" w:eastAsia="Times New Roman" w:hAnsi="Times New Roman"/>
                <w:color w:val="222222"/>
                <w:sz w:val="24"/>
                <w:szCs w:val="24"/>
              </w:rPr>
            </w:pPr>
            <w:r w:rsidDel="00000000" w:rsidR="00000000" w:rsidRPr="00000000">
              <w:rPr>
                <w:rtl w:val="0"/>
              </w:rPr>
            </w:r>
          </w:p>
        </w:tc>
      </w:tr>
    </w:tbl>
    <w:p w:rsidR="00000000" w:rsidDel="00000000" w:rsidP="00000000" w:rsidRDefault="00000000" w:rsidRPr="00000000" w14:paraId="0000000D">
      <w:pPr>
        <w:shd w:fill="ffffff" w:val="clear"/>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E">
      <w:pPr>
        <w:shd w:fill="ffffff" w:val="clear"/>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Question 2) </w:t>
      </w:r>
    </w:p>
    <w:p w:rsidR="00000000" w:rsidDel="00000000" w:rsidP="00000000" w:rsidRDefault="00000000" w:rsidRPr="00000000" w14:paraId="0000000F">
      <w:pPr>
        <w:shd w:fill="ffffff" w:val="clear"/>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With many ALTs having multiple schools and grade-levels, what are some positive ways to interact with students outside of class? </w:t>
      </w:r>
    </w:p>
    <w:tbl>
      <w:tblPr>
        <w:tblStyle w:val="Table3"/>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rHeight w:val="6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both"/>
              <w:rPr>
                <w:rFonts w:ascii="Times New Roman" w:cs="Times New Roman" w:eastAsia="Times New Roman" w:hAnsi="Times New Roman"/>
                <w:color w:val="222222"/>
                <w:sz w:val="24"/>
                <w:szCs w:val="24"/>
              </w:rPr>
            </w:pPr>
            <w:r w:rsidDel="00000000" w:rsidR="00000000" w:rsidRPr="00000000">
              <w:rPr>
                <w:rtl w:val="0"/>
              </w:rPr>
            </w:r>
          </w:p>
        </w:tc>
      </w:tr>
    </w:tbl>
    <w:p w:rsidR="00000000" w:rsidDel="00000000" w:rsidP="00000000" w:rsidRDefault="00000000" w:rsidRPr="00000000" w14:paraId="00000011">
      <w:pPr>
        <w:shd w:fill="ffffff" w:val="clear"/>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12">
      <w:pPr>
        <w:shd w:fill="ffffff" w:val="clear"/>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In what ways can you build relationships with co-workers? </w:t>
      </w:r>
    </w:p>
    <w:tbl>
      <w:tblPr>
        <w:tblStyle w:val="Table4"/>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rHeight w:val="6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both"/>
              <w:rPr>
                <w:rFonts w:ascii="Times New Roman" w:cs="Times New Roman" w:eastAsia="Times New Roman" w:hAnsi="Times New Roman"/>
                <w:color w:val="222222"/>
                <w:sz w:val="24"/>
                <w:szCs w:val="24"/>
              </w:rPr>
            </w:pPr>
            <w:r w:rsidDel="00000000" w:rsidR="00000000" w:rsidRPr="00000000">
              <w:rPr>
                <w:rtl w:val="0"/>
              </w:rPr>
            </w:r>
          </w:p>
        </w:tc>
      </w:tr>
    </w:tbl>
    <w:p w:rsidR="00000000" w:rsidDel="00000000" w:rsidP="00000000" w:rsidRDefault="00000000" w:rsidRPr="00000000" w14:paraId="00000014">
      <w:pPr>
        <w:shd w:fill="ffffff" w:val="clear"/>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15">
      <w:pPr>
        <w:shd w:fill="ffffff" w:val="clear"/>
        <w:jc w:val="both"/>
        <w:rPr>
          <w:rFonts w:ascii="Times New Roman" w:cs="Times New Roman" w:eastAsia="Times New Roman" w:hAnsi="Times New Roman"/>
          <w:b w:val="1"/>
          <w:color w:val="222222"/>
          <w:sz w:val="24"/>
          <w:szCs w:val="24"/>
        </w:rPr>
      </w:pPr>
      <w:r w:rsidDel="00000000" w:rsidR="00000000" w:rsidRPr="00000000">
        <w:rPr>
          <w:rFonts w:ascii="Times New Roman" w:cs="Times New Roman" w:eastAsia="Times New Roman" w:hAnsi="Times New Roman"/>
          <w:b w:val="1"/>
          <w:color w:val="222222"/>
          <w:sz w:val="24"/>
          <w:szCs w:val="24"/>
          <w:rtl w:val="0"/>
        </w:rPr>
        <w:t xml:space="preserve">Question 3) </w:t>
      </w:r>
    </w:p>
    <w:p w:rsidR="00000000" w:rsidDel="00000000" w:rsidP="00000000" w:rsidRDefault="00000000" w:rsidRPr="00000000" w14:paraId="00000016">
      <w:pPr>
        <w:shd w:fill="ffffff" w:val="clear"/>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Elementary school learning materials are centered around fun games and ALT interaction. The JHS textbooks are much more regimented, with weekly and monthly goals that need to be met. While ALTs should get some opportunities to give personalized presentations, many classes need to focus on the textbook. </w:t>
      </w:r>
    </w:p>
    <w:p w:rsidR="00000000" w:rsidDel="00000000" w:rsidP="00000000" w:rsidRDefault="00000000" w:rsidRPr="00000000" w14:paraId="00000017">
      <w:pPr>
        <w:shd w:fill="ffffff" w:val="clear"/>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18">
      <w:pPr>
        <w:shd w:fill="ffffff" w:val="clear"/>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How can JTEs team-teach the textbook materials while also utilizing the ALTs skills and time? </w:t>
      </w:r>
    </w:p>
    <w:tbl>
      <w:tblPr>
        <w:tblStyle w:val="Table5"/>
        <w:tblW w:w="902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rHeight w:val="6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both"/>
              <w:rPr>
                <w:rFonts w:ascii="Times New Roman" w:cs="Times New Roman" w:eastAsia="Times New Roman" w:hAnsi="Times New Roman"/>
                <w:color w:val="222222"/>
                <w:sz w:val="24"/>
                <w:szCs w:val="24"/>
              </w:rPr>
            </w:pPr>
            <w:r w:rsidDel="00000000" w:rsidR="00000000" w:rsidRPr="00000000">
              <w:rPr>
                <w:rtl w:val="0"/>
              </w:rPr>
            </w:r>
          </w:p>
        </w:tc>
      </w:tr>
    </w:tbl>
    <w:p w:rsidR="00000000" w:rsidDel="00000000" w:rsidP="00000000" w:rsidRDefault="00000000" w:rsidRPr="00000000" w14:paraId="0000001A">
      <w:pPr>
        <w:shd w:fill="ffffff" w:val="clear"/>
        <w:jc w:val="both"/>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1B">
      <w:pPr>
        <w:shd w:fill="ffffff" w:val="clear"/>
        <w:jc w:val="both"/>
        <w:rPr>
          <w:rFonts w:ascii="Times New Roman" w:cs="Times New Roman" w:eastAsia="Times New Roman" w:hAnsi="Times New Roman"/>
          <w:b w:val="1"/>
          <w:i w:val="1"/>
          <w:color w:val="222222"/>
          <w:sz w:val="24"/>
          <w:szCs w:val="24"/>
          <w:u w:val="single"/>
        </w:rPr>
      </w:pPr>
      <w:r w:rsidDel="00000000" w:rsidR="00000000" w:rsidRPr="00000000">
        <w:rPr>
          <w:rFonts w:ascii="Times New Roman" w:cs="Times New Roman" w:eastAsia="Times New Roman" w:hAnsi="Times New Roman"/>
          <w:b w:val="1"/>
          <w:i w:val="1"/>
          <w:color w:val="222222"/>
          <w:sz w:val="24"/>
          <w:szCs w:val="24"/>
          <w:u w:val="single"/>
          <w:rtl w:val="0"/>
        </w:rPr>
        <w:t xml:space="preserve">Note: These question topics have been formulated based upon issues raised during by both ALTs and JTEs in the pre-registration form. There will be an opportunity to discuss other questions submitted during the panel. If you wish, please prepare them send them via the ZOOM chat function. </w:t>
      </w:r>
    </w:p>
    <w:p w:rsidR="00000000" w:rsidDel="00000000" w:rsidP="00000000" w:rsidRDefault="00000000" w:rsidRPr="00000000" w14:paraId="0000001C">
      <w:pPr>
        <w:jc w:val="both"/>
        <w:rPr>
          <w:rFonts w:ascii="Times New Roman" w:cs="Times New Roman" w:eastAsia="Times New Roman" w:hAnsi="Times New Roman"/>
          <w:sz w:val="24"/>
          <w:szCs w:val="24"/>
        </w:rPr>
      </w:pPr>
      <w:r w:rsidDel="00000000" w:rsidR="00000000" w:rsidRPr="00000000">
        <w:rPr>
          <w:rtl w:val="0"/>
        </w:rPr>
      </w:r>
    </w:p>
    <w:sectPr>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